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"/>
        <w:tblW w:w="15871" w:type="dxa"/>
        <w:tblLook w:val="04A0" w:firstRow="1" w:lastRow="0" w:firstColumn="1" w:lastColumn="0" w:noHBand="0" w:noVBand="1"/>
      </w:tblPr>
      <w:tblGrid>
        <w:gridCol w:w="1442"/>
        <w:gridCol w:w="1443"/>
        <w:gridCol w:w="1443"/>
        <w:gridCol w:w="1443"/>
        <w:gridCol w:w="1443"/>
        <w:gridCol w:w="1442"/>
        <w:gridCol w:w="1443"/>
        <w:gridCol w:w="1443"/>
        <w:gridCol w:w="1443"/>
        <w:gridCol w:w="1443"/>
        <w:gridCol w:w="1443"/>
      </w:tblGrid>
      <w:tr w:rsidR="00DC7C77" w:rsidTr="00DC7C77">
        <w:tc>
          <w:tcPr>
            <w:tcW w:w="1442" w:type="dxa"/>
          </w:tcPr>
          <w:p w:rsidR="00DC7C77" w:rsidRPr="009B37A0" w:rsidRDefault="00DC7C77" w:rsidP="00DC7C77">
            <w:pPr>
              <w:jc w:val="center"/>
              <w:rPr>
                <w:b/>
              </w:rPr>
            </w:pPr>
            <w:r w:rsidRPr="009B37A0">
              <w:rPr>
                <w:b/>
              </w:rPr>
              <w:t>Good News</w:t>
            </w:r>
          </w:p>
        </w:tc>
        <w:tc>
          <w:tcPr>
            <w:tcW w:w="1443" w:type="dxa"/>
          </w:tcPr>
          <w:p w:rsidR="00DC7C77" w:rsidRPr="009B37A0" w:rsidRDefault="00DC7C77" w:rsidP="00DC7C77">
            <w:pPr>
              <w:jc w:val="center"/>
              <w:rPr>
                <w:b/>
              </w:rPr>
            </w:pPr>
            <w:r w:rsidRPr="009B37A0">
              <w:rPr>
                <w:b/>
              </w:rPr>
              <w:t>God</w:t>
            </w:r>
          </w:p>
        </w:tc>
        <w:tc>
          <w:tcPr>
            <w:tcW w:w="1443" w:type="dxa"/>
          </w:tcPr>
          <w:p w:rsidR="00DC7C77" w:rsidRPr="009B37A0" w:rsidRDefault="00DC7C77" w:rsidP="00DC7C77">
            <w:pPr>
              <w:jc w:val="center"/>
              <w:rPr>
                <w:b/>
              </w:rPr>
            </w:pPr>
            <w:r w:rsidRPr="009B37A0">
              <w:rPr>
                <w:b/>
              </w:rPr>
              <w:t>Christian Community</w:t>
            </w:r>
          </w:p>
        </w:tc>
        <w:tc>
          <w:tcPr>
            <w:tcW w:w="1443" w:type="dxa"/>
          </w:tcPr>
          <w:p w:rsidR="00DC7C77" w:rsidRPr="009B37A0" w:rsidRDefault="00DC7C77" w:rsidP="00DC7C77">
            <w:pPr>
              <w:jc w:val="center"/>
              <w:rPr>
                <w:b/>
              </w:rPr>
            </w:pPr>
            <w:r w:rsidRPr="009B37A0">
              <w:rPr>
                <w:b/>
              </w:rPr>
              <w:t>Incarnation</w:t>
            </w:r>
          </w:p>
        </w:tc>
        <w:tc>
          <w:tcPr>
            <w:tcW w:w="1443" w:type="dxa"/>
          </w:tcPr>
          <w:p w:rsidR="00DC7C77" w:rsidRPr="009B37A0" w:rsidRDefault="00DC7C77" w:rsidP="00DC7C77">
            <w:pPr>
              <w:jc w:val="center"/>
              <w:rPr>
                <w:b/>
              </w:rPr>
            </w:pPr>
            <w:r w:rsidRPr="009B37A0">
              <w:rPr>
                <w:b/>
              </w:rPr>
              <w:t>Kingdom of God</w:t>
            </w:r>
          </w:p>
        </w:tc>
        <w:tc>
          <w:tcPr>
            <w:tcW w:w="1442" w:type="dxa"/>
          </w:tcPr>
          <w:p w:rsidR="00DC7C77" w:rsidRPr="009B37A0" w:rsidRDefault="00DC7C77" w:rsidP="00DC7C77">
            <w:pPr>
              <w:jc w:val="center"/>
              <w:rPr>
                <w:b/>
              </w:rPr>
            </w:pPr>
            <w:r w:rsidRPr="009B37A0">
              <w:rPr>
                <w:b/>
              </w:rPr>
              <w:t>Forgiveness</w:t>
            </w:r>
          </w:p>
        </w:tc>
        <w:tc>
          <w:tcPr>
            <w:tcW w:w="1443" w:type="dxa"/>
          </w:tcPr>
          <w:p w:rsidR="00DC7C77" w:rsidRPr="009B37A0" w:rsidRDefault="00DC7C77" w:rsidP="00DC7C77">
            <w:pPr>
              <w:jc w:val="center"/>
              <w:rPr>
                <w:b/>
              </w:rPr>
            </w:pPr>
            <w:r w:rsidRPr="009B37A0">
              <w:rPr>
                <w:b/>
              </w:rPr>
              <w:t>Salvation</w:t>
            </w:r>
          </w:p>
        </w:tc>
        <w:tc>
          <w:tcPr>
            <w:tcW w:w="1443" w:type="dxa"/>
          </w:tcPr>
          <w:p w:rsidR="00DC7C77" w:rsidRPr="009B37A0" w:rsidRDefault="00DC7C77" w:rsidP="00DC7C77">
            <w:pPr>
              <w:jc w:val="center"/>
              <w:rPr>
                <w:b/>
              </w:rPr>
            </w:pPr>
            <w:r w:rsidRPr="009B37A0">
              <w:rPr>
                <w:b/>
              </w:rPr>
              <w:t>Resurrection</w:t>
            </w:r>
          </w:p>
        </w:tc>
        <w:tc>
          <w:tcPr>
            <w:tcW w:w="1443" w:type="dxa"/>
          </w:tcPr>
          <w:p w:rsidR="00DC7C77" w:rsidRPr="009B37A0" w:rsidRDefault="00DC7C77" w:rsidP="00DC7C77">
            <w:pPr>
              <w:jc w:val="center"/>
              <w:rPr>
                <w:b/>
              </w:rPr>
            </w:pPr>
            <w:r w:rsidRPr="009B37A0">
              <w:rPr>
                <w:b/>
              </w:rPr>
              <w:t>Discipleship</w:t>
            </w:r>
          </w:p>
        </w:tc>
        <w:tc>
          <w:tcPr>
            <w:tcW w:w="1443" w:type="dxa"/>
          </w:tcPr>
          <w:p w:rsidR="00DC7C77" w:rsidRPr="009B37A0" w:rsidRDefault="00DC7C77" w:rsidP="00DC7C77">
            <w:pPr>
              <w:jc w:val="center"/>
              <w:rPr>
                <w:b/>
              </w:rPr>
            </w:pPr>
            <w:r w:rsidRPr="009B37A0">
              <w:rPr>
                <w:b/>
              </w:rPr>
              <w:t>Holy Spirit</w:t>
            </w:r>
          </w:p>
        </w:tc>
        <w:tc>
          <w:tcPr>
            <w:tcW w:w="1443" w:type="dxa"/>
          </w:tcPr>
          <w:p w:rsidR="00DC7C77" w:rsidRPr="009B37A0" w:rsidRDefault="00DC7C77" w:rsidP="00DC7C77">
            <w:pPr>
              <w:jc w:val="center"/>
              <w:rPr>
                <w:b/>
              </w:rPr>
            </w:pPr>
            <w:r w:rsidRPr="009B37A0">
              <w:rPr>
                <w:b/>
              </w:rPr>
              <w:t>Creation</w:t>
            </w:r>
          </w:p>
        </w:tc>
      </w:tr>
      <w:tr w:rsidR="00DC7C77" w:rsidTr="00DC7C77">
        <w:tc>
          <w:tcPr>
            <w:tcW w:w="1442" w:type="dxa"/>
          </w:tcPr>
          <w:p w:rsidR="00DC7C77" w:rsidRDefault="00DC7C77" w:rsidP="00555189">
            <w:pPr>
              <w:pStyle w:val="NoSpacing"/>
              <w:jc w:val="center"/>
            </w:pPr>
            <w:bookmarkStart w:id="0" w:name="_GoBack" w:colFirst="0" w:colLast="10"/>
            <w:r>
              <w:t>Light of the World</w:t>
            </w:r>
          </w:p>
          <w:p w:rsidR="00DC7C77" w:rsidRDefault="00DC7C77" w:rsidP="00555189">
            <w:pPr>
              <w:pStyle w:val="NoSpacing"/>
              <w:jc w:val="center"/>
            </w:pPr>
            <w:r>
              <w:t>Bread of Life</w:t>
            </w:r>
          </w:p>
          <w:p w:rsidR="00DC7C77" w:rsidRDefault="00DC7C77" w:rsidP="00555189">
            <w:pPr>
              <w:pStyle w:val="NoSpacing"/>
              <w:jc w:val="center"/>
            </w:pPr>
            <w:r>
              <w:t>Way, Truth &amp; Life</w:t>
            </w:r>
          </w:p>
          <w:p w:rsidR="00DC7C77" w:rsidRDefault="00DC7C77" w:rsidP="00555189">
            <w:pPr>
              <w:pStyle w:val="NoSpacing"/>
              <w:jc w:val="center"/>
            </w:pPr>
            <w:r>
              <w:t>Resurrection and the Life</w:t>
            </w:r>
          </w:p>
          <w:p w:rsidR="00DC7C77" w:rsidRDefault="00DC7C77" w:rsidP="00555189">
            <w:pPr>
              <w:pStyle w:val="NoSpacing"/>
              <w:jc w:val="center"/>
            </w:pPr>
            <w:r>
              <w:t>True Vine</w:t>
            </w:r>
          </w:p>
          <w:p w:rsidR="00DC7C77" w:rsidRDefault="00DC7C77" w:rsidP="00555189">
            <w:pPr>
              <w:pStyle w:val="NoSpacing"/>
              <w:jc w:val="center"/>
            </w:pPr>
            <w:r>
              <w:t>Good Shepherd</w:t>
            </w:r>
          </w:p>
          <w:p w:rsidR="00DC7C77" w:rsidRPr="002B0C6E" w:rsidRDefault="00DC7C77" w:rsidP="00555189">
            <w:pPr>
              <w:pStyle w:val="NoSpacing"/>
              <w:jc w:val="center"/>
            </w:pPr>
          </w:p>
        </w:tc>
        <w:tc>
          <w:tcPr>
            <w:tcW w:w="1443" w:type="dxa"/>
          </w:tcPr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Father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Holy Spirit</w:t>
            </w:r>
          </w:p>
          <w:p w:rsidR="00F83BB4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King</w:t>
            </w:r>
          </w:p>
          <w:p w:rsidR="00F83BB4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creator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judge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Lord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Provider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Spirit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shepherd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indescribable almighty great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healer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holy awesome friend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redeemer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saviour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comforter potter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rock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light</w:t>
            </w:r>
          </w:p>
          <w:p w:rsidR="00DC7C77" w:rsidRPr="00F83BB4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fortress eternal</w:t>
            </w:r>
          </w:p>
        </w:tc>
        <w:tc>
          <w:tcPr>
            <w:tcW w:w="1443" w:type="dxa"/>
          </w:tcPr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marriage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covenant</w:t>
            </w:r>
          </w:p>
          <w:p w:rsidR="00DC7C77" w:rsidRPr="002B0C6E" w:rsidRDefault="00DC7C77" w:rsidP="00555189">
            <w:pPr>
              <w:pStyle w:val="NoSpacing"/>
              <w:jc w:val="center"/>
            </w:pPr>
          </w:p>
        </w:tc>
        <w:tc>
          <w:tcPr>
            <w:tcW w:w="1443" w:type="dxa"/>
          </w:tcPr>
          <w:p w:rsidR="00DC7C77" w:rsidRPr="000B488D" w:rsidRDefault="00DC7C77" w:rsidP="00555189">
            <w:pPr>
              <w:pStyle w:val="NoSpacing"/>
              <w:jc w:val="center"/>
            </w:pPr>
            <w:r w:rsidRPr="000B488D">
              <w:t>Annunciation                            Adoration Magi</w:t>
            </w:r>
          </w:p>
          <w:p w:rsidR="00DC7C77" w:rsidRPr="000B488D" w:rsidRDefault="00DC7C77" w:rsidP="00555189">
            <w:pPr>
              <w:pStyle w:val="NoSpacing"/>
              <w:jc w:val="center"/>
            </w:pPr>
            <w:r w:rsidRPr="000B488D">
              <w:t>Nativity</w:t>
            </w:r>
          </w:p>
          <w:p w:rsidR="00DC7C77" w:rsidRDefault="00DC7C77" w:rsidP="00555189">
            <w:pPr>
              <w:pStyle w:val="NoSpacing"/>
              <w:jc w:val="center"/>
            </w:pPr>
            <w:r>
              <w:t>Global communities</w:t>
            </w:r>
          </w:p>
          <w:p w:rsidR="00DC7C77" w:rsidRPr="002B0C6E" w:rsidRDefault="00DC7C77" w:rsidP="00555189">
            <w:pPr>
              <w:pStyle w:val="NoSpacing"/>
              <w:jc w:val="center"/>
            </w:pPr>
            <w:r>
              <w:t>customs</w:t>
            </w:r>
          </w:p>
        </w:tc>
        <w:tc>
          <w:tcPr>
            <w:tcW w:w="1443" w:type="dxa"/>
          </w:tcPr>
          <w:p w:rsidR="00F83BB4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676EE6">
              <w:rPr>
                <w:rFonts w:ascii="Calibri" w:hAnsi="Calibri"/>
              </w:rPr>
              <w:t>arables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676EE6">
              <w:rPr>
                <w:rFonts w:ascii="Calibri" w:hAnsi="Calibri"/>
              </w:rPr>
              <w:t>ervice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love</w:t>
            </w:r>
          </w:p>
          <w:p w:rsidR="00DC7C77" w:rsidRPr="00676EE6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faith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 w:rsidRPr="00676EE6">
              <w:rPr>
                <w:rFonts w:ascii="Calibri" w:hAnsi="Calibri"/>
              </w:rPr>
              <w:t>Lord’s Prayer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676EE6">
              <w:rPr>
                <w:rFonts w:ascii="Calibri" w:hAnsi="Calibri"/>
              </w:rPr>
              <w:t>harity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Pr="00676EE6">
              <w:rPr>
                <w:rFonts w:ascii="Calibri" w:hAnsi="Calibri"/>
              </w:rPr>
              <w:t>elief</w:t>
            </w:r>
          </w:p>
          <w:p w:rsidR="00DC7C77" w:rsidRPr="00676EE6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676EE6">
              <w:rPr>
                <w:rFonts w:ascii="Calibri" w:hAnsi="Calibri"/>
              </w:rPr>
              <w:t>cceptance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676EE6">
              <w:rPr>
                <w:rFonts w:ascii="Calibri" w:hAnsi="Calibri"/>
              </w:rPr>
              <w:t>olerance</w:t>
            </w:r>
            <w:r>
              <w:rPr>
                <w:rFonts w:ascii="Calibri" w:hAnsi="Calibri"/>
              </w:rPr>
              <w:t xml:space="preserve"> e</w:t>
            </w:r>
            <w:r w:rsidRPr="00676EE6">
              <w:rPr>
                <w:rFonts w:ascii="Calibri" w:hAnsi="Calibri"/>
              </w:rPr>
              <w:t>quality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676EE6">
              <w:rPr>
                <w:rFonts w:ascii="Calibri" w:hAnsi="Calibri"/>
              </w:rPr>
              <w:t>in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676EE6">
              <w:rPr>
                <w:rFonts w:ascii="Calibri" w:hAnsi="Calibri"/>
              </w:rPr>
              <w:t>ar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676EE6">
              <w:rPr>
                <w:rFonts w:ascii="Calibri" w:hAnsi="Calibri"/>
              </w:rPr>
              <w:t>eace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676EE6">
              <w:rPr>
                <w:rFonts w:ascii="Calibri" w:hAnsi="Calibri"/>
              </w:rPr>
              <w:t>econciliation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Holy Spirit</w:t>
            </w:r>
          </w:p>
          <w:p w:rsidR="00DC7C77" w:rsidRPr="002B0C6E" w:rsidRDefault="00DC7C77" w:rsidP="00555189">
            <w:pPr>
              <w:pStyle w:val="NoSpacing"/>
              <w:jc w:val="center"/>
            </w:pPr>
          </w:p>
        </w:tc>
        <w:tc>
          <w:tcPr>
            <w:tcW w:w="1442" w:type="dxa"/>
          </w:tcPr>
          <w:p w:rsidR="00DC7C77" w:rsidRPr="00B910F1" w:rsidRDefault="00DC7C77" w:rsidP="00555189">
            <w:pPr>
              <w:pStyle w:val="NoSpacing"/>
              <w:jc w:val="center"/>
            </w:pPr>
            <w:r>
              <w:t>sin                       confession</w:t>
            </w:r>
          </w:p>
          <w:p w:rsidR="00DC7C77" w:rsidRDefault="00DC7C77" w:rsidP="00555189">
            <w:pPr>
              <w:pStyle w:val="NoSpacing"/>
              <w:jc w:val="center"/>
            </w:pPr>
            <w:r>
              <w:t>f</w:t>
            </w:r>
            <w:r w:rsidRPr="00B910F1">
              <w:t>orgiveness</w:t>
            </w:r>
            <w:r>
              <w:t xml:space="preserve">       r</w:t>
            </w:r>
            <w:r w:rsidRPr="00B910F1">
              <w:t>econciliation</w:t>
            </w:r>
          </w:p>
          <w:p w:rsidR="00DC7C77" w:rsidRDefault="00DC7C77" w:rsidP="00555189">
            <w:pPr>
              <w:pStyle w:val="NoSpacing"/>
              <w:jc w:val="center"/>
            </w:pPr>
            <w:r>
              <w:t>justice                 repentance</w:t>
            </w:r>
          </w:p>
          <w:p w:rsidR="00DC7C77" w:rsidRPr="002B0C6E" w:rsidRDefault="00DC7C77" w:rsidP="00555189">
            <w:pPr>
              <w:pStyle w:val="NoSpacing"/>
              <w:jc w:val="center"/>
            </w:pPr>
          </w:p>
        </w:tc>
        <w:tc>
          <w:tcPr>
            <w:tcW w:w="1443" w:type="dxa"/>
          </w:tcPr>
          <w:p w:rsidR="00DC7C77" w:rsidRPr="00C062DC" w:rsidRDefault="00DC7C77" w:rsidP="00555189">
            <w:pPr>
              <w:pStyle w:val="NoSpacing"/>
              <w:jc w:val="center"/>
            </w:pPr>
            <w:r>
              <w:t>baptiste</w:t>
            </w:r>
            <w:r w:rsidRPr="00C062DC">
              <w:t>ry</w:t>
            </w:r>
          </w:p>
          <w:p w:rsidR="00DC7C77" w:rsidRPr="00C062DC" w:rsidRDefault="00DC7C77" w:rsidP="00555189">
            <w:pPr>
              <w:pStyle w:val="NoSpacing"/>
              <w:jc w:val="center"/>
            </w:pPr>
            <w:r>
              <w:t>p</w:t>
            </w:r>
            <w:r w:rsidRPr="00C062DC">
              <w:t>ulpit</w:t>
            </w:r>
          </w:p>
          <w:p w:rsidR="00DC7C77" w:rsidRPr="00C062DC" w:rsidRDefault="00DC7C77" w:rsidP="00555189">
            <w:pPr>
              <w:pStyle w:val="NoSpacing"/>
              <w:jc w:val="center"/>
            </w:pPr>
            <w:r>
              <w:t>c</w:t>
            </w:r>
            <w:r w:rsidRPr="00C062DC">
              <w:t>hancel</w:t>
            </w:r>
          </w:p>
          <w:p w:rsidR="00DC7C77" w:rsidRPr="00C062DC" w:rsidRDefault="00DC7C77" w:rsidP="00555189">
            <w:pPr>
              <w:pStyle w:val="NoSpacing"/>
              <w:jc w:val="center"/>
            </w:pPr>
            <w:r>
              <w:t>n</w:t>
            </w:r>
            <w:r w:rsidRPr="00C062DC">
              <w:t>ave</w:t>
            </w:r>
          </w:p>
          <w:p w:rsidR="00DC7C77" w:rsidRPr="00C062DC" w:rsidRDefault="00DC7C77" w:rsidP="00555189">
            <w:pPr>
              <w:pStyle w:val="NoSpacing"/>
              <w:jc w:val="center"/>
            </w:pPr>
            <w:r>
              <w:t>o</w:t>
            </w:r>
            <w:r w:rsidRPr="00C062DC">
              <w:t>rder of service</w:t>
            </w:r>
          </w:p>
          <w:p w:rsidR="00DC7C77" w:rsidRPr="00C062DC" w:rsidRDefault="00DC7C77" w:rsidP="00555189">
            <w:pPr>
              <w:pStyle w:val="NoSpacing"/>
              <w:jc w:val="center"/>
            </w:pPr>
            <w:r>
              <w:t>m</w:t>
            </w:r>
            <w:r w:rsidRPr="00C062DC">
              <w:t>inister</w:t>
            </w:r>
          </w:p>
          <w:p w:rsidR="00DC7C77" w:rsidRPr="00C062DC" w:rsidRDefault="00DC7C77" w:rsidP="00555189">
            <w:pPr>
              <w:pStyle w:val="NoSpacing"/>
              <w:jc w:val="center"/>
            </w:pPr>
            <w:r w:rsidRPr="00C062DC">
              <w:t>Bishop</w:t>
            </w:r>
          </w:p>
          <w:p w:rsidR="00DC7C77" w:rsidRPr="00C062DC" w:rsidRDefault="00DC7C77" w:rsidP="00555189">
            <w:pPr>
              <w:pStyle w:val="NoSpacing"/>
              <w:jc w:val="center"/>
            </w:pPr>
            <w:r w:rsidRPr="00C062DC">
              <w:t>salvation</w:t>
            </w:r>
          </w:p>
          <w:p w:rsidR="00DC7C77" w:rsidRPr="002B0C6E" w:rsidRDefault="00DC7C77" w:rsidP="00555189">
            <w:pPr>
              <w:pStyle w:val="NoSpacing"/>
              <w:jc w:val="center"/>
            </w:pPr>
          </w:p>
        </w:tc>
        <w:tc>
          <w:tcPr>
            <w:tcW w:w="1443" w:type="dxa"/>
          </w:tcPr>
          <w:p w:rsidR="00DC7C77" w:rsidRDefault="00DC7C77" w:rsidP="00555189">
            <w:pPr>
              <w:pStyle w:val="NoSpacing"/>
              <w:jc w:val="center"/>
            </w:pPr>
            <w:r>
              <w:t>resurrection</w:t>
            </w:r>
          </w:p>
          <w:p w:rsidR="00DC7C77" w:rsidRDefault="00DC7C77" w:rsidP="00555189">
            <w:pPr>
              <w:pStyle w:val="NoSpacing"/>
              <w:jc w:val="center"/>
            </w:pPr>
            <w:r>
              <w:t>ascension</w:t>
            </w:r>
          </w:p>
          <w:p w:rsidR="00DC7C77" w:rsidRDefault="00DC7C77" w:rsidP="00555189">
            <w:pPr>
              <w:pStyle w:val="NoSpacing"/>
              <w:jc w:val="center"/>
            </w:pPr>
            <w:r>
              <w:t>funeral</w:t>
            </w:r>
          </w:p>
          <w:p w:rsidR="00DC7C77" w:rsidRDefault="00DC7C77" w:rsidP="00555189">
            <w:pPr>
              <w:pStyle w:val="NoSpacing"/>
              <w:jc w:val="center"/>
            </w:pPr>
            <w:r>
              <w:t>eternal life</w:t>
            </w:r>
          </w:p>
          <w:p w:rsidR="00DC7C77" w:rsidRPr="002B0C6E" w:rsidRDefault="00DC7C77" w:rsidP="00555189">
            <w:pPr>
              <w:pStyle w:val="NoSpacing"/>
              <w:jc w:val="center"/>
            </w:pPr>
          </w:p>
        </w:tc>
        <w:tc>
          <w:tcPr>
            <w:tcW w:w="1443" w:type="dxa"/>
          </w:tcPr>
          <w:p w:rsidR="00DC7C77" w:rsidRDefault="00DC7C77" w:rsidP="00555189">
            <w:pPr>
              <w:pStyle w:val="NoSpacing"/>
              <w:jc w:val="center"/>
            </w:pPr>
            <w:r>
              <w:t>Sermon on the Mount</w:t>
            </w:r>
          </w:p>
          <w:p w:rsidR="00DC7C77" w:rsidRPr="002B0C6E" w:rsidRDefault="00DC7C77" w:rsidP="00555189">
            <w:pPr>
              <w:pStyle w:val="NoSpacing"/>
              <w:jc w:val="center"/>
            </w:pPr>
          </w:p>
        </w:tc>
        <w:tc>
          <w:tcPr>
            <w:tcW w:w="1443" w:type="dxa"/>
          </w:tcPr>
          <w:p w:rsidR="00DC7C77" w:rsidRDefault="00DC7C77" w:rsidP="00555189">
            <w:pPr>
              <w:pStyle w:val="NoSpacing"/>
              <w:jc w:val="center"/>
            </w:pPr>
            <w:r>
              <w:t>Ascension</w:t>
            </w:r>
          </w:p>
          <w:p w:rsidR="00DC7C77" w:rsidRPr="002B0C6E" w:rsidRDefault="00DC7C77" w:rsidP="00555189">
            <w:pPr>
              <w:pStyle w:val="NoSpacing"/>
              <w:jc w:val="center"/>
            </w:pPr>
            <w:r>
              <w:t>Pentecost</w:t>
            </w:r>
          </w:p>
        </w:tc>
        <w:tc>
          <w:tcPr>
            <w:tcW w:w="1443" w:type="dxa"/>
          </w:tcPr>
          <w:p w:rsidR="00DC7C77" w:rsidRPr="008A08B0" w:rsidRDefault="00DC7C77" w:rsidP="00555189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</w:t>
            </w:r>
            <w:r w:rsidRPr="008A08B0">
              <w:rPr>
                <w:rFonts w:ascii="Calibri" w:hAnsi="Calibri"/>
                <w:color w:val="000000" w:themeColor="text1"/>
              </w:rPr>
              <w:t>reation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</w:t>
            </w:r>
            <w:r w:rsidRPr="008A08B0">
              <w:rPr>
                <w:rFonts w:ascii="Calibri" w:hAnsi="Calibri"/>
                <w:color w:val="000000" w:themeColor="text1"/>
              </w:rPr>
              <w:t>volution</w:t>
            </w:r>
          </w:p>
          <w:p w:rsidR="00DC7C77" w:rsidRDefault="00DC7C77" w:rsidP="00555189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big bang theory</w:t>
            </w:r>
          </w:p>
          <w:p w:rsidR="00DC7C77" w:rsidRPr="008A08B0" w:rsidRDefault="00DC7C77" w:rsidP="00555189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origin</w:t>
            </w:r>
          </w:p>
          <w:p w:rsidR="00DC7C77" w:rsidRPr="002B0C6E" w:rsidRDefault="00DC7C77" w:rsidP="00555189">
            <w:pPr>
              <w:pStyle w:val="NoSpacing"/>
              <w:jc w:val="center"/>
            </w:pPr>
          </w:p>
        </w:tc>
      </w:tr>
    </w:tbl>
    <w:bookmarkEnd w:id="0"/>
    <w:p w:rsidR="003966E4" w:rsidRPr="003966E4" w:rsidRDefault="003966E4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  <w:u w:val="single"/>
        </w:rPr>
      </w:pPr>
      <w:r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R.E. Key Vocabulary </w:t>
      </w:r>
      <w:r w:rsidR="009C3FAB">
        <w:rPr>
          <w:rFonts w:ascii="SassoonPrimaryInfant" w:hAnsi="SassoonPrimaryInfant"/>
          <w:b/>
          <w:bCs/>
          <w:sz w:val="28"/>
          <w:szCs w:val="28"/>
          <w:u w:val="single"/>
        </w:rPr>
        <w:t>–</w:t>
      </w:r>
      <w:r w:rsidRPr="003966E4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 </w:t>
      </w:r>
      <w:r w:rsidR="009C3FAB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Year </w:t>
      </w:r>
      <w:r w:rsidR="009C5B91">
        <w:rPr>
          <w:rFonts w:ascii="SassoonPrimaryInfant" w:hAnsi="SassoonPrimaryInfant"/>
          <w:b/>
          <w:bCs/>
          <w:sz w:val="28"/>
          <w:szCs w:val="28"/>
          <w:u w:val="single"/>
        </w:rPr>
        <w:t>6</w:t>
      </w:r>
    </w:p>
    <w:p w:rsidR="003966E4" w:rsidRPr="003966E4" w:rsidRDefault="00996D76" w:rsidP="00996D76">
      <w:pPr>
        <w:widowControl w:val="0"/>
        <w:rPr>
          <w:rFonts w:ascii="SassoonPrimaryInfant" w:hAnsi="SassoonPrimaryInfant"/>
          <w:b/>
          <w:bCs/>
          <w:sz w:val="28"/>
          <w:szCs w:val="28"/>
        </w:rPr>
      </w:pPr>
      <w:r>
        <w:rPr>
          <w:rFonts w:ascii="SassoonPrimaryInfant" w:hAnsi="SassoonPrimaryInfant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5524"/>
        <w:gridCol w:w="6662"/>
      </w:tblGrid>
      <w:tr w:rsidR="00996D76" w:rsidTr="00996D76">
        <w:tc>
          <w:tcPr>
            <w:tcW w:w="5524" w:type="dxa"/>
          </w:tcPr>
          <w:p w:rsidR="00996D76" w:rsidRDefault="00996D76" w:rsidP="00996D7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Hinduism</w:t>
            </w:r>
          </w:p>
          <w:p w:rsidR="00996D76" w:rsidRPr="00655B40" w:rsidRDefault="00996D76" w:rsidP="00996D7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Concepts: </w:t>
            </w:r>
            <w:r w:rsidRPr="001929D2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Trimurti; Braham; Vishnu; Shiva; avatar                                </w:t>
            </w:r>
          </w:p>
        </w:tc>
        <w:tc>
          <w:tcPr>
            <w:tcW w:w="6662" w:type="dxa"/>
          </w:tcPr>
          <w:p w:rsidR="00996D76" w:rsidRDefault="00996D76" w:rsidP="00996D7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Hinduism</w:t>
            </w:r>
          </w:p>
          <w:p w:rsidR="00996D76" w:rsidRPr="00655B40" w:rsidRDefault="00996D76" w:rsidP="00996D7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Concepts: </w:t>
            </w: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reincarnation; moksha; karma                                                    </w:t>
            </w:r>
          </w:p>
        </w:tc>
      </w:tr>
      <w:tr w:rsidR="00996D76" w:rsidTr="00996D76">
        <w:tc>
          <w:tcPr>
            <w:tcW w:w="5524" w:type="dxa"/>
          </w:tcPr>
          <w:p w:rsidR="00996D76" w:rsidRPr="00A663A5" w:rsidRDefault="00996D76" w:rsidP="00996D76">
            <w:pPr>
              <w:pStyle w:val="NoSpacing"/>
            </w:pPr>
            <w:r>
              <w:t xml:space="preserve">                               </w:t>
            </w:r>
            <w:r w:rsidRPr="00A663A5">
              <w:t xml:space="preserve">Rama </w:t>
            </w:r>
            <w:r>
              <w:t xml:space="preserve">                  </w:t>
            </w:r>
            <w:r w:rsidRPr="00A663A5">
              <w:t>Brahma</w:t>
            </w:r>
          </w:p>
          <w:p w:rsidR="00996D76" w:rsidRPr="00A663A5" w:rsidRDefault="00996D76" w:rsidP="00996D76">
            <w:pPr>
              <w:pStyle w:val="NoSpacing"/>
            </w:pPr>
            <w:r>
              <w:t xml:space="preserve">                               </w:t>
            </w:r>
            <w:proofErr w:type="spellStart"/>
            <w:r w:rsidRPr="00A663A5">
              <w:t>Sita</w:t>
            </w:r>
            <w:proofErr w:type="spellEnd"/>
            <w:r w:rsidRPr="00A663A5">
              <w:t xml:space="preserve"> </w:t>
            </w:r>
            <w:r>
              <w:t xml:space="preserve">                     </w:t>
            </w:r>
            <w:r w:rsidRPr="00A663A5">
              <w:t>Vishnu</w:t>
            </w:r>
          </w:p>
          <w:p w:rsidR="00996D76" w:rsidRPr="00A663A5" w:rsidRDefault="00996D76" w:rsidP="00996D76">
            <w:pPr>
              <w:pStyle w:val="NoSpacing"/>
            </w:pPr>
            <w:r>
              <w:t xml:space="preserve">                               </w:t>
            </w:r>
            <w:proofErr w:type="spellStart"/>
            <w:r w:rsidRPr="00A663A5">
              <w:t>Divali</w:t>
            </w:r>
            <w:proofErr w:type="spellEnd"/>
            <w:r w:rsidRPr="00A663A5">
              <w:t xml:space="preserve"> </w:t>
            </w:r>
            <w:r>
              <w:t xml:space="preserve">                  </w:t>
            </w:r>
            <w:r w:rsidRPr="00A663A5">
              <w:t>Avatar</w:t>
            </w:r>
          </w:p>
          <w:p w:rsidR="00996D76" w:rsidRPr="00A663A5" w:rsidRDefault="00996D76" w:rsidP="00996D76">
            <w:pPr>
              <w:pStyle w:val="NoSpacing"/>
            </w:pPr>
            <w:r>
              <w:t xml:space="preserve">                               </w:t>
            </w:r>
            <w:r w:rsidRPr="00A663A5">
              <w:t xml:space="preserve">Brahman </w:t>
            </w:r>
            <w:r>
              <w:t xml:space="preserve">           </w:t>
            </w:r>
            <w:r w:rsidRPr="00A663A5">
              <w:t>Trimurti</w:t>
            </w:r>
          </w:p>
          <w:p w:rsidR="00996D76" w:rsidRPr="00996D76" w:rsidRDefault="00996D76" w:rsidP="00996D76">
            <w:pPr>
              <w:pStyle w:val="NoSpacing"/>
            </w:pPr>
            <w:r>
              <w:t xml:space="preserve">                                </w:t>
            </w:r>
            <w:r w:rsidRPr="00A663A5">
              <w:t>Shiva</w:t>
            </w:r>
            <w:r w:rsidR="00F83BB4">
              <w:t xml:space="preserve">                  Hindu</w:t>
            </w:r>
          </w:p>
        </w:tc>
        <w:tc>
          <w:tcPr>
            <w:tcW w:w="6662" w:type="dxa"/>
          </w:tcPr>
          <w:p w:rsidR="00996D76" w:rsidRDefault="00F83BB4" w:rsidP="00CE38E8">
            <w:pPr>
              <w:pStyle w:val="NoSpacing"/>
              <w:jc w:val="center"/>
              <w:rPr>
                <w:b/>
              </w:rPr>
            </w:pPr>
            <w:r>
              <w:t xml:space="preserve">      </w:t>
            </w:r>
            <w:r w:rsidR="00996D76" w:rsidRPr="00565BB0">
              <w:t>Hindu</w:t>
            </w:r>
            <w:r w:rsidR="00CE38E8">
              <w:t xml:space="preserve">                           </w:t>
            </w:r>
            <w:r>
              <w:t xml:space="preserve">      </w:t>
            </w:r>
            <w:r w:rsidR="00996D76">
              <w:t>karma</w:t>
            </w:r>
          </w:p>
          <w:p w:rsidR="00996D76" w:rsidRDefault="00996D76" w:rsidP="00CE38E8">
            <w:pPr>
              <w:pStyle w:val="NoSpacing"/>
              <w:jc w:val="center"/>
            </w:pPr>
            <w:r>
              <w:t>Reincarnation</w:t>
            </w:r>
            <w:r w:rsidR="00CE38E8">
              <w:t xml:space="preserve">                         </w:t>
            </w:r>
            <w:r w:rsidR="00F83BB4">
              <w:t>afterlife</w:t>
            </w:r>
          </w:p>
          <w:p w:rsidR="00996D76" w:rsidRDefault="00996D76" w:rsidP="00CE38E8">
            <w:pPr>
              <w:pStyle w:val="NoSpacing"/>
              <w:jc w:val="center"/>
            </w:pPr>
            <w:r>
              <w:t xml:space="preserve">Resurrection    </w:t>
            </w:r>
            <w:r w:rsidR="00CE38E8">
              <w:t xml:space="preserve">                       </w:t>
            </w:r>
            <w:r>
              <w:t>Soul</w:t>
            </w:r>
          </w:p>
          <w:p w:rsidR="00996D76" w:rsidRPr="00996D76" w:rsidRDefault="00996D76" w:rsidP="00CE38E8">
            <w:pPr>
              <w:pStyle w:val="NoSpacing"/>
              <w:jc w:val="center"/>
            </w:pPr>
            <w:proofErr w:type="spellStart"/>
            <w:r w:rsidRPr="00A21B1E">
              <w:t>Nachiketa</w:t>
            </w:r>
            <w:proofErr w:type="spellEnd"/>
            <w:r>
              <w:t xml:space="preserve">                             </w:t>
            </w:r>
            <w:r w:rsidR="00CE38E8">
              <w:t xml:space="preserve">   </w:t>
            </w:r>
            <w:r>
              <w:t>Yama</w:t>
            </w:r>
          </w:p>
          <w:p w:rsidR="00996D76" w:rsidRPr="00B1648F" w:rsidRDefault="00F83BB4" w:rsidP="00F83BB4">
            <w:pPr>
              <w:pStyle w:val="NoSpacing"/>
            </w:pPr>
            <w:r>
              <w:t xml:space="preserve">                                       Moksha</w:t>
            </w:r>
          </w:p>
        </w:tc>
      </w:tr>
    </w:tbl>
    <w:p w:rsidR="00EA102C" w:rsidRDefault="00996D76">
      <w:r w:rsidRPr="00EA567B">
        <w:rPr>
          <w:rFonts w:ascii="Papyrus" w:hAnsi="Papyrus"/>
          <w:b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7919901</wp:posOffset>
            </wp:positionH>
            <wp:positionV relativeFrom="paragraph">
              <wp:posOffset>248739</wp:posOffset>
            </wp:positionV>
            <wp:extent cx="2079171" cy="695329"/>
            <wp:effectExtent l="0" t="0" r="0" b="0"/>
            <wp:wrapNone/>
            <wp:docPr id="1" name="Picture 1" descr="CB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C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71" cy="69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02C" w:rsidSect="00396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4"/>
    <w:rsid w:val="000B37D3"/>
    <w:rsid w:val="000B488D"/>
    <w:rsid w:val="001E56C6"/>
    <w:rsid w:val="002436F2"/>
    <w:rsid w:val="002B0C6E"/>
    <w:rsid w:val="002D28EE"/>
    <w:rsid w:val="0031039C"/>
    <w:rsid w:val="0032546D"/>
    <w:rsid w:val="00383E39"/>
    <w:rsid w:val="003966E4"/>
    <w:rsid w:val="00474632"/>
    <w:rsid w:val="00555189"/>
    <w:rsid w:val="007B677E"/>
    <w:rsid w:val="00946156"/>
    <w:rsid w:val="00996D76"/>
    <w:rsid w:val="009B37A0"/>
    <w:rsid w:val="009C3FAB"/>
    <w:rsid w:val="009C5B91"/>
    <w:rsid w:val="00AA1D70"/>
    <w:rsid w:val="00AF0E14"/>
    <w:rsid w:val="00C3734E"/>
    <w:rsid w:val="00C44956"/>
    <w:rsid w:val="00CE38E8"/>
    <w:rsid w:val="00DC7C77"/>
    <w:rsid w:val="00EA102C"/>
    <w:rsid w:val="00F01E9F"/>
    <w:rsid w:val="00F83BB4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9253"/>
  <w15:chartTrackingRefBased/>
  <w15:docId w15:val="{1EA669C8-9E45-481F-AE30-8CA72B97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B0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Millington</dc:creator>
  <cp:keywords/>
  <dc:description/>
  <cp:lastModifiedBy>Anna Millington</cp:lastModifiedBy>
  <cp:revision>6</cp:revision>
  <dcterms:created xsi:type="dcterms:W3CDTF">2020-01-29T22:34:00Z</dcterms:created>
  <dcterms:modified xsi:type="dcterms:W3CDTF">2020-02-04T11:20:00Z</dcterms:modified>
</cp:coreProperties>
</file>